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707E50F3"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 1：</w:t>
      </w:r>
    </w:p>
    <w:p w14:paraId="1C8138ED">
      <w:pPr>
        <w:ind w:firstLine="442" w:firstLineChars="1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年第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期食品监督抽检项目</w:t>
      </w:r>
    </w:p>
    <w:p w14:paraId="09588E72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炒货食品及坚果制品1批次 </w:t>
      </w:r>
    </w:p>
    <w:p w14:paraId="3DC4892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59D4795">
      <w:pPr>
        <w:bidi w:val="0"/>
        <w:rPr>
          <w:rFonts w:hint="eastAsia"/>
        </w:rPr>
      </w:pPr>
      <w:r>
        <w:rPr>
          <w:rFonts w:hint="eastAsia"/>
        </w:rPr>
        <w:t xml:space="preserve">   GB 19300 《食品安全国家标准 坚果与籽类食品》、GB 2760《食品安全国家标准 食品添加剂使用标准》、GB 2761 《食品安全国家标准 食品中真菌毒素限量》GB 2762 《食品安全国家标准 食品中污染物限量》</w:t>
      </w:r>
    </w:p>
    <w:p w14:paraId="299731B6">
      <w:pPr>
        <w:bidi w:val="0"/>
        <w:rPr>
          <w:rFonts w:hint="eastAsia"/>
        </w:rPr>
      </w:pPr>
      <w:r>
        <w:rPr>
          <w:rFonts w:hint="eastAsia"/>
        </w:rPr>
        <w:t xml:space="preserve">2.检验项目 </w:t>
      </w:r>
    </w:p>
    <w:p w14:paraId="69655991"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铅（以Pb计）、苯甲酸及其钠盐（以苯甲酸计）、山梨酸及其钾盐（以山梨酸计）、脱氢乙酸及其钠盐（以脱氢乙酸计）、二氧化硫残留量、糖精钠（以糖精计）、甜蜜素（以环己基氨基磺酸计）、安赛蜜方便食品1批次</w:t>
      </w:r>
    </w:p>
    <w:p w14:paraId="5653A499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速冻食品</w:t>
      </w:r>
      <w:r>
        <w:rPr>
          <w:rFonts w:hint="eastAsia"/>
          <w:lang w:val="en-US" w:eastAsia="zh-CN"/>
        </w:rPr>
        <w:t>2批次</w:t>
      </w:r>
    </w:p>
    <w:p w14:paraId="65B75C7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 xml:space="preserve">抽检依据 </w:t>
      </w:r>
    </w:p>
    <w:p w14:paraId="12EF79AF"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GB 2760-2014《食品安全国家标准 食品添加剂使用标准》、GB 2762-2022《食品安全国家标准 食品中污染物限量》、GB 19295-2021《食品安全国家标准 速冻面米与调制食品》、整顿办函[2011]1号《食品中可能违法添加的非食用物质和易滥用的食品添加剂品种名单(第五批)》。</w:t>
      </w:r>
    </w:p>
    <w:p w14:paraId="7BB35A90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检验项目</w:t>
      </w:r>
    </w:p>
    <w:p w14:paraId="7DD6869F"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日落黄、柠檬黄、甜蜜素(以环己基氨基磺酸计)、铅(以Pb计)、糖精钠(以糖精计)、过氧化值(以脂肪计)、诱惑红、氯霉素、铬(以Cr计)、胭脂红、</w:t>
      </w:r>
    </w:p>
    <w:p w14:paraId="1AD9F762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糕点</w:t>
      </w:r>
      <w:r>
        <w:rPr>
          <w:rFonts w:hint="eastAsia"/>
          <w:lang w:val="en-US" w:eastAsia="zh-CN"/>
        </w:rPr>
        <w:t>3批次</w:t>
      </w:r>
    </w:p>
    <w:p w14:paraId="21EC2F65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1.抽检依据 </w:t>
      </w:r>
    </w:p>
    <w:p w14:paraId="31801062">
      <w:pPr>
        <w:numPr>
          <w:numId w:val="0"/>
        </w:num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2760-2014《食品安全国家标准 食品添加剂使用标准》</w:t>
      </w:r>
    </w:p>
    <w:p w14:paraId="35E5383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2.检验项目</w:t>
      </w:r>
    </w:p>
    <w:p w14:paraId="5AF93E7B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酸性红、诱惑红、赤藓红、新红、苋菜红、胭脂红、丙酸及其钠盐、钙盐(以丙酸计)、脱氢乙酸及其钠盐(以脱氢乙酸计)、铝的残留量(干样品,以Al计)、安赛蜜、甜蜜素(以环己基氨基磺酸计)、糖精钠(以糖精计)、山梨酸及其钾盐(以山梨酸计)、苯甲酸及其钠盐(以苯甲酸计)、喹啉黄、日落黄、靛蓝、柠檬黄。</w:t>
      </w:r>
    </w:p>
    <w:p w14:paraId="0C4F88E6">
      <w:pPr>
        <w:pStyle w:val="2"/>
        <w:bidi w:val="0"/>
        <w:rPr>
          <w:rFonts w:hint="eastAsia"/>
        </w:rPr>
      </w:pPr>
      <w:r>
        <w:rPr>
          <w:rFonts w:hint="eastAsia"/>
        </w:rPr>
        <w:t>饮料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批次</w:t>
      </w:r>
    </w:p>
    <w:p w14:paraId="297758A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556BEC47">
      <w:pPr>
        <w:bidi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GB 2760《食品安全国家标准 食品添加剂使用标准》、GB 7101《食品安全国家标准 饮料》、GB 19298《食品安全国家标准 包装饮用水》、GB 2762《食品安全国家标准 食品中污染物限量》、GB 17323《瓶装饮用纯净水》、产品明示标准和质量要求、</w:t>
      </w:r>
    </w:p>
    <w:p w14:paraId="0CB4CED1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6A9CAD1C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二氧化碳气容量、苯甲酸及其钠盐（以苯甲酸计）、山梨酸及其钾盐（以山梨酸计）、防腐剂混合使用时各自用量占其最大使用量的比例之和、甜蜜素（以环己基氨基磺酸计）、阿斯巴甜、菌落总数 、脱氢乙酸及其钠盐（以脱氢乙酸计）、安赛蜜、合成着色剂（柠檬黄、日落黄）、蛋白质、乳酸菌数、三聚氰胺</w:t>
      </w:r>
    </w:p>
    <w:p w14:paraId="318E1F7E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糖果制品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批</w:t>
      </w:r>
    </w:p>
    <w:p w14:paraId="3F155794"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 xml:space="preserve">抽检依据 </w:t>
      </w:r>
    </w:p>
    <w:p w14:paraId="7BAC0294">
      <w:pPr>
        <w:numPr>
          <w:numId w:val="0"/>
        </w:numPr>
        <w:bidi w:val="0"/>
        <w:ind w:firstLine="960" w:firstLineChars="300"/>
        <w:rPr>
          <w:rFonts w:hint="eastAsia" w:eastAsia="仿宋"/>
          <w:lang w:eastAsia="zh-CN"/>
        </w:rPr>
      </w:pPr>
      <w:r>
        <w:rPr>
          <w:rFonts w:hint="eastAsia"/>
        </w:rPr>
        <w:t>GB 2760 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 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17399《 食品安全国家标准 糖果》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SN/T 1743 《食品中诱惑红、酸性红、亮蓝、日落黄的含量检测 高效液相色谱法》</w:t>
      </w:r>
      <w:r>
        <w:rPr>
          <w:rFonts w:hint="eastAsia"/>
          <w:lang w:eastAsia="zh-CN"/>
        </w:rPr>
        <w:t>。</w:t>
      </w:r>
    </w:p>
    <w:p w14:paraId="090EC20B">
      <w:pPr>
        <w:numPr>
          <w:ilvl w:val="0"/>
          <w:numId w:val="2"/>
        </w:numPr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检验项目</w:t>
      </w:r>
    </w:p>
    <w:p w14:paraId="6B932FA7">
      <w:pPr>
        <w:numPr>
          <w:numId w:val="0"/>
        </w:numPr>
        <w:bidi w:val="0"/>
        <w:ind w:leftChars="0" w:firstLine="640" w:firstLineChars="200"/>
        <w:rPr>
          <w:rFonts w:hint="eastAsia"/>
        </w:rPr>
      </w:pPr>
      <w:r>
        <w:rPr>
          <w:rFonts w:hint="eastAsia"/>
        </w:rPr>
        <w:t>铅（以Pb计）、糖精钠（以糖精计）、甜蜜素（以环己基氨基磺酸计）、合成着色剂（柠檬黄、新红、苋菜红、靛蓝、胭脂红、日落黄、诱惑红、酸性红、喹啉黄、赤藓红）、相同色泽着色剂混合使用时各自用量占其最大使用量的比例之和、沙门氏菌、霉菌、大肠菌群、菌落总数</w:t>
      </w:r>
    </w:p>
    <w:p w14:paraId="0ED374EF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食用农产品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批</w:t>
      </w:r>
    </w:p>
    <w:p w14:paraId="1A6F26E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625B48AF">
      <w:pPr>
        <w:bidi w:val="0"/>
        <w:ind w:firstLine="320" w:firstLineChars="100"/>
        <w:rPr>
          <w:rFonts w:hint="eastAsia"/>
          <w:lang w:val="en-US" w:eastAsia="zh-CN"/>
        </w:rPr>
      </w:pPr>
      <w:r>
        <w:rPr>
          <w:rFonts w:hint="eastAsia"/>
        </w:rPr>
        <w:t>GB 2763-2021《食品安全国家标准 食品中农药最大残留限量》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2763.1-2022《食品安全国家标准食品中2,4-滴丁酸钠盐等112种农药最大残留限量》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2761-2017《食品安全国家标准 食品中真菌毒素限量》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19300-2014《食品安全国家标准 坚果与籽类食品》</w:t>
      </w:r>
      <w:r>
        <w:rPr>
          <w:rFonts w:hint="eastAsia"/>
          <w:lang w:eastAsia="zh-CN"/>
        </w:rPr>
        <w:t>。</w:t>
      </w:r>
    </w:p>
    <w:p w14:paraId="78268184">
      <w:pPr>
        <w:bidi w:val="0"/>
        <w:rPr>
          <w:rFonts w:hint="eastAsia"/>
        </w:rPr>
      </w:pPr>
      <w:r>
        <w:rPr>
          <w:rFonts w:hint="eastAsia"/>
        </w:rPr>
        <w:t xml:space="preserve">2.检验项目 </w:t>
      </w:r>
    </w:p>
    <w:p w14:paraId="058095D0">
      <w:pPr>
        <w:bidi w:val="0"/>
        <w:ind w:firstLine="320" w:firstLineChars="100"/>
        <w:rPr>
          <w:rFonts w:hint="eastAsia" w:eastAsia="仿宋"/>
          <w:lang w:val="en-US" w:eastAsia="zh-CN"/>
        </w:rPr>
      </w:pPr>
      <w:r>
        <w:rPr>
          <w:rFonts w:hint="eastAsia"/>
        </w:rPr>
        <w:t>镉(以Cd计)、酸价(以脂肪计)(KOH)、铅(以Pb计)、阿维菌素、毒死蜱、敌敌畏、克百威、苯醚甲环唑、百菌清、过氧化值(以脂肪计)、铬(以Cr计)、吡虫啉、甲胺磷、啶虫脒、烯酰吗啉、丙溴磷、除虫脲、赭曲霉毒素A、甲基异柳磷、氧乐果、氯氟氰菊酯和高效氯氟氰菊酯、甲拌磷、乙酰甲胺磷、联苯菊酯、氯氰菊酯和高效氯氰菊酯.咪鲜胺和咪鲜胺锰盐、黄曲霉毒素B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、环丙唑醇、氟虫腈、乐果、三唑磷、噻虫嗪、灭线磷、三氯杀螨醇、水胺硫磷、2,4-滴和2,4-滴钠盐</w:t>
      </w:r>
      <w:r>
        <w:rPr>
          <w:rFonts w:hint="eastAsia"/>
          <w:lang w:val="en-US" w:eastAsia="zh-CN"/>
        </w:rPr>
        <w:t>.</w:t>
      </w:r>
    </w:p>
    <w:p w14:paraId="4274C3DD">
      <w:pPr>
        <w:pStyle w:val="2"/>
        <w:bidi w:val="0"/>
        <w:rPr>
          <w:rFonts w:hint="eastAsia"/>
        </w:rPr>
      </w:pPr>
      <w:r>
        <w:rPr>
          <w:rFonts w:hint="eastAsia"/>
        </w:rPr>
        <w:t>肉制品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批次</w:t>
      </w:r>
    </w:p>
    <w:p w14:paraId="0CCD2D1B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BF68E2C"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GB 2762-2022《食品安全国家标准 食品中污染物限量》、GB 2760《食品安全国家标准 食品添加剂使用标准》</w:t>
      </w:r>
    </w:p>
    <w:p w14:paraId="5530B2C6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065CDA26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柠檬黄、日落黄、胭脂红、糖精钠（以糖精计）</w:t>
      </w:r>
    </w:p>
    <w:p w14:paraId="17179FC4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调味品</w:t>
      </w:r>
      <w:r>
        <w:rPr>
          <w:rFonts w:hint="eastAsia"/>
        </w:rPr>
        <w:t>1批</w:t>
      </w:r>
    </w:p>
    <w:p w14:paraId="62D66CC8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0610BB50">
      <w:pPr>
        <w:ind w:firstLine="640" w:firstLineChars="200"/>
        <w:rPr>
          <w:rFonts w:hint="eastAsia"/>
        </w:rPr>
      </w:pPr>
      <w:r>
        <w:rPr>
          <w:rFonts w:hint="eastAsia"/>
        </w:rPr>
        <w:t>GB 2760-2014《食品安全国家标准 食品添加剂使用标准》GB 2762-2022《食品安全国家标准 食品中污染物限量》、GB/T 8967-2007《谷氨酸钠(味精)》、整顿办函[2011]1号《食品中可能违法添加的非食用物质和易滥用的食品添加剂品种名单(第五批)》、SB/T 10371-2003《鸡精调味料》</w:t>
      </w:r>
    </w:p>
    <w:p w14:paraId="589569FB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检验项目</w:t>
      </w:r>
    </w:p>
    <w:p w14:paraId="7B7320D9">
      <w:pPr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谷氨酸钠、呈味核苷酸二钠、铅（以Pb计）、糖精钠（以糖精计）、甜蜜素（以环己基氨基磺酸计）、菌落总数、大肠菌群</w:t>
      </w:r>
    </w:p>
    <w:p w14:paraId="428CDA10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酒类</w:t>
      </w:r>
      <w:r>
        <w:rPr>
          <w:rFonts w:hint="eastAsia"/>
        </w:rPr>
        <w:t>1批</w:t>
      </w:r>
    </w:p>
    <w:p w14:paraId="2EDD0177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30812318">
      <w:pPr>
        <w:ind w:firstLine="640" w:firstLineChars="200"/>
        <w:rPr>
          <w:rFonts w:hint="eastAsia"/>
        </w:rPr>
      </w:pPr>
      <w:r>
        <w:rPr>
          <w:rFonts w:hint="eastAsia"/>
        </w:rPr>
        <w:t>产品明示标准和质量要求、GB 2758-2012《食品安全国家标准 发酵酒及其配制酒》、GB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/>
          <w:lang w:eastAsia="zh-CN"/>
        </w:rPr>
        <w:t>。</w:t>
      </w:r>
    </w:p>
    <w:p w14:paraId="329DF193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检验项目</w:t>
      </w:r>
    </w:p>
    <w:p w14:paraId="42ED4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酒精度、甲醛、铅(以Pb计)、甲醇、氰化物(以HCN计)、糖精钠(以糖精计)、甜蜜素(以环己基氨基磺酸计)、三氯蔗糖、安赛蜜。</w:t>
      </w:r>
    </w:p>
    <w:p w14:paraId="060FEAA5">
      <w:pPr>
        <w:rPr>
          <w:rFonts w:hint="eastAsia"/>
        </w:rPr>
      </w:pPr>
    </w:p>
    <w:p w14:paraId="02E6BFD6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粮食加工品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批</w:t>
      </w:r>
    </w:p>
    <w:p w14:paraId="344EDB45">
      <w:pPr>
        <w:numPr>
          <w:ilvl w:val="0"/>
          <w:numId w:val="3"/>
        </w:numPr>
        <w:bidi w:val="0"/>
        <w:ind w:firstLine="320" w:firstLineChars="100"/>
        <w:rPr>
          <w:rFonts w:hint="eastAsia"/>
        </w:rPr>
      </w:pPr>
      <w:r>
        <w:rPr>
          <w:rFonts w:hint="eastAsia"/>
        </w:rPr>
        <w:t xml:space="preserve">抽检依据 </w:t>
      </w:r>
    </w:p>
    <w:p w14:paraId="48DC1646">
      <w:pPr>
        <w:numPr>
          <w:numId w:val="0"/>
        </w:numPr>
        <w:bidi w:val="0"/>
        <w:rPr>
          <w:rFonts w:hint="eastAsia" w:eastAsia="仿宋"/>
          <w:lang w:eastAsia="zh-CN"/>
        </w:rPr>
      </w:pPr>
      <w:r>
        <w:rPr>
          <w:rFonts w:hint="eastAsia"/>
        </w:rPr>
        <w:t>GB 2760 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2761 《食品安全国家标准 食品中真菌毒素限量》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 《食品安全国家标准 食品中污染物限量》</w:t>
      </w:r>
      <w:r>
        <w:rPr>
          <w:rFonts w:hint="eastAsia"/>
          <w:lang w:eastAsia="zh-CN"/>
        </w:rPr>
        <w:t>、《卫生部公告〔2011〕第 4 号 卫生部等 7 部门关于撤销食品添加剂过氧化苯甲酰、过氧化钙的公告》</w:t>
      </w:r>
    </w:p>
    <w:p w14:paraId="17C19755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2.检验项目</w:t>
      </w:r>
    </w:p>
    <w:p w14:paraId="3BAEF03D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镉（以Cd计）、苯并[a]芘、玉米赤霉烯酮、脱氧雪腐镰刀菌烯醇、赭曲霉毒素、偶氮甲酰胺、过氧化苯甲酰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铅（以Pb计）、脱氢乙酸及其钠盐（以脱氢乙酸计）、合成着色剂（柠檬黄、日落黄）</w:t>
      </w:r>
    </w:p>
    <w:p w14:paraId="6ECB4180">
      <w:pPr>
        <w:bidi w:val="0"/>
        <w:ind w:firstLine="320" w:firstLineChars="1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777" w:right="1266" w:bottom="720" w:left="136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24649B6"/>
    <w:multiLevelType w:val="singleLevel"/>
    <w:tmpl w:val="C2464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8E328A"/>
    <w:multiLevelType w:val="singleLevel"/>
    <w:tmpl w:val="F08E3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6C677A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4196727"/>
    <w:rsid w:val="251A3085"/>
    <w:rsid w:val="251B5CDE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CF4C30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1AC19EB"/>
    <w:rsid w:val="62E92D23"/>
    <w:rsid w:val="63E67378"/>
    <w:rsid w:val="643925D1"/>
    <w:rsid w:val="64F10760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1502</Words>
  <Characters>1669</Characters>
  <Lines>121</Lines>
  <Paragraphs>34</Paragraphs>
  <TotalTime>16</TotalTime>
  <ScaleCrop>false</ScaleCrop>
  <LinksUpToDate>false</LinksUpToDate>
  <CharactersWithSpaces>1754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2025-01-22T07:00:22Z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F5050F72B0B04514A943897C5437044D_13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