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 w:line="555" w:lineRule="atLeas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中介机构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入驻承诺书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sans-serif" w:hAnsi="sans-serif" w:eastAsia="sans-serif" w:cs="sans-serif"/>
          <w:color w:val="000000"/>
        </w:rPr>
      </w:pPr>
      <w:r>
        <w:rPr>
          <w:rFonts w:ascii="仿宋_GB2312" w:hAnsi="sans-serif" w:eastAsia="仿宋_GB2312" w:cs="仿宋_GB2312"/>
          <w:color w:val="000000"/>
          <w:sz w:val="31"/>
          <w:szCs w:val="31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Calibri" w:hAnsi="Calibri" w:eastAsia="仿宋_GB2312" w:cs="Calibri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（单位名称）郑重承诺：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一、我单位符合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lang w:val="en-US" w:eastAsia="zh-CN"/>
        </w:rPr>
        <w:t>中阳县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中介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lang w:val="en-US" w:eastAsia="zh-CN"/>
        </w:rPr>
        <w:t>超市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入驻条件，所提供的各类证书及证明材料均真实有效；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仿宋_GB2312" w:hAnsi="sans-serif" w:eastAsia="仿宋_GB2312" w:cs="sans-serif"/>
          <w:color w:val="000000"/>
          <w:sz w:val="52"/>
          <w:szCs w:val="52"/>
        </w:rPr>
      </w:pPr>
      <w:r>
        <w:rPr>
          <w:rFonts w:ascii="仿宋_GB2312" w:hAnsi="sans-serif" w:eastAsia="仿宋_GB2312" w:cs="仿宋_GB2312"/>
          <w:b w:val="0"/>
          <w:color w:val="000000"/>
          <w:sz w:val="32"/>
          <w:szCs w:val="32"/>
        </w:rPr>
        <w:t>二、严格遵守中介服务相关法律法规；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三、接受行业主管部门和中介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lang w:val="en-US" w:eastAsia="zh-CN"/>
        </w:rPr>
        <w:t>超市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管理机构的监督管理，接受群众的监督；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四、若违反以上承诺，自愿接受相关处理。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00"/>
        <w:jc w:val="both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                    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00" w:firstLine="630"/>
        <w:jc w:val="center"/>
        <w:textAlignment w:val="auto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                    </w:t>
      </w:r>
      <w:r>
        <w:rPr>
          <w:rFonts w:ascii="Calibri" w:hAnsi="Calibri" w:eastAsia="仿宋_GB2312" w:cs="Calibri"/>
          <w:color w:val="000000"/>
          <w:sz w:val="32"/>
          <w:szCs w:val="32"/>
        </w:rPr>
        <w:t>                     </w:t>
      </w:r>
    </w:p>
    <w:p>
      <w:pPr>
        <w:pStyle w:val="4"/>
        <w:shd w:val="clear" w:color="auto" w:fill="FFFFFF"/>
        <w:spacing w:before="75" w:beforeAutospacing="0" w:after="75" w:afterAutospacing="0" w:line="555" w:lineRule="atLeast"/>
        <w:ind w:right="600" w:firstLine="630"/>
        <w:jc w:val="center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ascii="Calibri" w:hAnsi="Calibri" w:eastAsia="仿宋_GB2312" w:cs="Calibri"/>
          <w:color w:val="000000"/>
          <w:sz w:val="32"/>
          <w:szCs w:val="32"/>
        </w:rPr>
        <w:t>   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ascii="仿宋_GB2312" w:hAnsi="sans-serif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承诺单位（盖章）：</w:t>
      </w:r>
    </w:p>
    <w:p>
      <w:pPr>
        <w:pStyle w:val="4"/>
        <w:shd w:val="clear" w:color="auto" w:fill="FFFFFF"/>
        <w:spacing w:before="75" w:beforeAutospacing="0" w:after="75" w:afterAutospacing="0" w:line="555" w:lineRule="atLeast"/>
        <w:ind w:right="600" w:firstLine="630"/>
        <w:jc w:val="center"/>
        <w:rPr>
          <w:rFonts w:hint="eastAsia" w:ascii="仿宋_GB2312" w:hAnsi="sans-serif" w:eastAsia="仿宋_GB2312" w:cs="sans-serif"/>
          <w:color w:val="000000"/>
          <w:sz w:val="28"/>
          <w:szCs w:val="28"/>
        </w:rPr>
      </w:pPr>
      <w:r>
        <w:rPr>
          <w:rFonts w:ascii="Calibri" w:hAnsi="Calibri" w:eastAsia="仿宋_GB2312" w:cs="Calibri"/>
          <w:color w:val="000000"/>
          <w:sz w:val="32"/>
          <w:szCs w:val="32"/>
        </w:rPr>
        <w:t>     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 xml:space="preserve">          法定代表人（签字）：</w:t>
      </w:r>
    </w:p>
    <w:p>
      <w:pPr>
        <w:pStyle w:val="4"/>
        <w:shd w:val="clear" w:color="auto" w:fill="FFFFFF"/>
        <w:spacing w:before="75" w:beforeAutospacing="0" w:after="75" w:afterAutospacing="0" w:line="555" w:lineRule="atLeas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sectPr>
          <w:footerReference r:id="rId3" w:type="default"/>
          <w:pgSz w:w="12240" w:h="15840"/>
          <w:pgMar w:top="1587" w:right="1701" w:bottom="1474" w:left="1701" w:header="720" w:footer="850" w:gutter="0"/>
          <w:lnNumType w:countBy="0" w:distance="360"/>
          <w:pgNumType w:fmt="numberInDash"/>
          <w:cols w:space="720" w:num="1"/>
        </w:sectPr>
      </w:pPr>
      <w:r>
        <w:rPr>
          <w:rFonts w:ascii="Calibri" w:hAnsi="Calibri" w:eastAsia="仿宋_GB2312" w:cs="Calibri"/>
          <w:color w:val="000000"/>
          <w:sz w:val="32"/>
          <w:szCs w:val="32"/>
        </w:rPr>
        <w:t>                            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 xml:space="preserve">      </w:t>
      </w:r>
      <w:r>
        <w:rPr>
          <w:rFonts w:ascii="Calibri" w:hAnsi="Calibri" w:eastAsia="仿宋_GB2312" w:cs="Calibri"/>
          <w:color w:val="000000"/>
          <w:sz w:val="32"/>
          <w:szCs w:val="32"/>
        </w:rPr>
        <w:t>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 xml:space="preserve">         </w:t>
      </w:r>
      <w:r>
        <w:rPr>
          <w:rFonts w:ascii="仿宋_GB2312" w:hAnsi="sans-serif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 xml:space="preserve">  年  </w:t>
      </w:r>
      <w:r>
        <w:rPr>
          <w:rFonts w:ascii="Calibri" w:hAnsi="Calibri" w:eastAsia="仿宋_GB2312" w:cs="Calibri"/>
          <w:color w:val="000000"/>
          <w:sz w:val="32"/>
          <w:szCs w:val="32"/>
        </w:rPr>
        <w:t>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月</w:t>
      </w:r>
      <w:r>
        <w:rPr>
          <w:rFonts w:ascii="Calibri" w:hAnsi="Calibri" w:eastAsia="仿宋_GB2312" w:cs="Calibri"/>
          <w:color w:val="000000"/>
          <w:sz w:val="32"/>
          <w:szCs w:val="32"/>
        </w:rPr>
        <w:t>    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210FC5-F843-45D3-BD73-8ED602A408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84ACF5-FE94-43BE-8004-48778D8423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11D3DB2-9AF5-4E41-BCB4-E375BAA705B6}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60BFDB71-2D81-4DE3-B683-F84AC06872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D7426D4-FB81-46E0-A7A6-FD13DFE5AC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78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WQ0Yjc4OWUyNDQxYTk3NjZmOTFiMWQ5MDdkZjMifQ=="/>
  </w:docVars>
  <w:rsids>
    <w:rsidRoot w:val="490226E0"/>
    <w:rsid w:val="16FE619E"/>
    <w:rsid w:val="36D145B5"/>
    <w:rsid w:val="490226E0"/>
    <w:rsid w:val="4EA15380"/>
    <w:rsid w:val="563A63B0"/>
    <w:rsid w:val="6135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0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2023-04-25T00:28:00Z</dcterms:created>
  <dc:creator>喜洋洋</dc:creator>
  <cp:lastModifiedBy>喜洋洋</cp:lastModifiedBy>
  <dcterms:modified xsi:type="dcterms:W3CDTF">2023-04-25T00:42:01Z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1C804DF533D149C08F96A17595D11B72_11</vt:lpwstr>
  </property>
</Properties>
</file>