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中阳县林业局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关于开展2026年护林员培训及防灭火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应急演练项目实施方案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一、指导思想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深入践行林长制工作要求，依据《中华人民共和国森林法》《森林防火条例》《乡村护林（草）员管理办法》等法律法规，聚焦基层护林员履职短板，通过系统化、实操化培训，规范护林员巡山管护行为，强化森林防火、资源监管、病虫害监测、野生动植物保护能力，打造责任清晰、业务熟练、纪律严明的基层森林管护队伍，切实守住森林生态安全底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二、培训目标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（一）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责任意识提升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：明晰护林员岗位职责、考核管理办法，树立依法管护、安全巡护理念，杜绝脱岗、漏巡、迟报等隐患问题。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（二）法规素养提升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：熟练掌握林业相关法律法规，能够及时劝阻、上报乱砍滥伐、违规野外用火、非法捕猎等涉林违法行为。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（三）业务技能提升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：规范日常巡护、台账填写、智慧巡护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APP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操作；掌握火情识别、上报流程、扑火器具使用、火场避险知识。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（四）应急处置提升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：落实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“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打早、打小、打了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”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原则，规范火情、病虫害、林区突发事件上报流程，掌握基础自救互救技能。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（五）队伍管理规范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：统一工作标准，健全培训、考核、奖惩联动机制，推动护林管护工作标准化、常态化。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三、组织领导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为保障护林员培训及演练工作落地见效，成立了中阳县护林员培训及演练工作领导组，其职责分工如下：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组长：高建军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中阳县林业局局长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副组长：刘利平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中阳县林业局副局长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雷路文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宁乡镇分管镇长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任亚辉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金罗镇分管镇长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李小峰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枝柯镇分管镇长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武靖效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下枣林乡分管乡长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雷伟伟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武家庄镇分管镇长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贺泽伟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暖泉镇分管镇长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E5BF"/>
        </w:rPr>
        <w:t>高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E5BF"/>
        </w:rPr>
        <w:t>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E5BF"/>
        </w:rPr>
        <w:t>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E5BF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林业局防火办主任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成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员：王新明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宁乡镇林业站站长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冯全有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宁乡镇护林队长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李应平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金罗镇林业站站长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朱海亮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金罗镇护林队队长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朱建强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枝柯镇林业站站长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刘海明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枝柯镇护林队长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刘文生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下枣林乡林业站站长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白三平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下枣林乡护林队长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郭建廷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武家庄镇林业站站长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乔建青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武家庄镇护林队队长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高建斌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暖泉镇林业站站长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李正开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暖泉镇车鸣峪片区护林队长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184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王候旺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 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暖泉镇暖泉片区护林队长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领导组下设办公室，办公室设在局防火办，由防火办主任担任办公室主任，负责领导组日常事务的统筹协调、信息传递、任务督办等工作。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组长职责：全面统筹培训工作，负责确定整体方向、重大决策及资源调配，确保培训工作契合全县林业发展需求与森林资源保护目标。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副组长职责：协助组长开展工作，主要负责培训方案的策划与执行监督，协调解决培训和演练过程中的各类问题。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成员职责：乡镇林业站站长和队长负责组织本乡镇护林员按时参加培训，并协助做好培训期间的管理工作和安全问题。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四、培训对象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全县在职护林员。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五、培训时间与地点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培训时间：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2026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8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9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日至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17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日（为期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9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天，分三批进行），培训结束后，适时举行防灭火演练（时间地点另行通知）。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培训地点：中阳县宁兴大酒店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培训形式：集中授课＋案例警示教育＋现场实操＋闭卷测试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六、培训主要内容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（一）政策法规与岗位职责模块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1.林业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法律法规：详细讲解《中华人民共和国森林法》《森林草原防灭火条例》《中华人民共和国野生动物保护法》等相关法律法规，使护林员明确自身职责与法律依据，知晓违法行为后果。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2.管理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制度：介绍护林员岗位管理制度、考核办法、巡护工作和填写巡山记录本规范，明确工作流程、职责范围、日常工作要求和考核标准等。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（二）护林防火内容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、讲解森林火灾成因及预防措施，要求护林员掌握林区易燃物管控、火源管理规范；系统学习火情报警流程、火场逃生技巧及初期火灾扑救方法，熟练操作风力灭火机、灭火弹等装备；此外，还需强化日常巡查责任意识，掌握火险等级判断标准等，确保及时发现并消除火灾隐患，筑牢森林安全防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（三）森林资源保护专业知识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1.森林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生态系统：普及森林生态系统的组成、功能和重要性，介绍本地常见森林类型、植被分布、优势树种及生态价值等，增强护林员对森林资源的认知。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2.病虫害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防治：学习常见森林病虫害（如松材线虫病、美国白蛾等）的识别特征、传播规律，掌握监测方法及初期防治措施等。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3.野生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动植物保护：讲解本地常见野生动物的种类、生活习性、保护级别，以及野生植物的识别、保护意义和保护措施等，提升护林员对野生动植物的保护意识和能力。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（四）职业素养与安全知识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1.职业道德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与责任意识：培养护林员爱岗敬业、吃苦耐劳、甘于奉献的职业道德，增强其保护森林资源的责任感和使命感，树立良好职业形象。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2.安全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防护与自救：讲解巡护工作中的安全注意事项，如野外迷路、遇到野生动物袭击、恶劣天气等情况下的自我保护和自救互救方法等，配备必要的安全防护装备，保障护林员人身安全。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（五）实操技能培训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、护林员实操培训：包括森林巡护技巧（如路线规划、隐患识别）、火情早期处置（灭火器使用、小火扑灭）、野生动植物监测与记录、简易工具维护，以及应急避险和救援基础操作等。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七、实施步骤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（一）筹备阶段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1.摸排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参训人员，下发培训通知，统计参训名单；通知乡镇组织护林员准时参训。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2.邀请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授课老师（林草业务骨干、防火指挥员），制作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PPT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课件、培训资料。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3.准备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实操器材、试卷、签到表、培训台账、宣传横幅等。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（二）集中培训阶段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开班动员（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30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分钟）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领导小组组长作动员讲话，明确培训纪律、培训重要意义，提出学习要求。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理论教学（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12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课时，分两天进行）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分模块开展授课，穿插案例讨论，设置现场答疑环节。考核日常培训出勤率、完课率，考核总分数占比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实操演练（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课时）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现场演示扑火装备使用，分组轮流实操。实操考核灭火器材的使用方法，考核总分数占比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4.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结业考核（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</w:t>
      </w:r>
      <w:r>
        <w:rPr>
          <w:rFonts w:hint="default" w:ascii="仿宋_GB2312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课时）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笔试测评重点考察法规、上报流程等内容，考核总分数占比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（三）总结归档阶段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1.汇总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考核成绩，对考核合格人员留存培训记录；考核不合格安排补训。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2.收集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签到表、课件、照片、试卷、成绩单，建立护林员培训档案。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3.梳理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培训问题，形成培训小结，制定后续常态化学习计划。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八、培训纪律与管理要求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1.全体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护林员原则上不得缺席，确有特殊事由必须提前书面请假；无故缺席纳入月度年度考核。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2.培训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期间遵守会场纪律，不得随意走动、交头接耳；在实操环节服从指挥，严守安全规范。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3.坚持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学以致用，培训结束后严格按照标准开展日常巡护，落实隐患动态排查。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4.建立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培训与考核联动机制，培训参与情况、考核成绩作为护林员年度考评、续聘重要依据。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5.培训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期间严格遵守中央八项规定，各乡镇严格监督管控，参训人员不得私下聚餐饮酒，一经发现立即解聘。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九、安全保障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承办单位全面落实培训期间安全管理主体责任，统筹做好课堂教学、户外实操演练、住宿餐饮、往返路途等全环节安全管控。提前排查场地消防、演练器材安全隐患；配齐急救物资，明确应急处置流程；强化参训护林员安全教育，规范实操操作流程，严防人员受伤等各类安全事故发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十、工作要求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（一）高度重视，压实责任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。充分认识护林员培训是落实林长制、筑牢森林防火第一道防线的关键举措，专人负责组织实施。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（二）贴合实战，务求实效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。课程立足山区一线管护难点，减少理论空话。多实操、多案例，解决护林员日常工作痛点。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（三）常态长效推进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。建立年度常态化培训机制，每年至少组织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1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次全员集中培训；在防火关键期开展专项轮训，新入职护林员必须先培训、后上岗。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（四）强化宣传引导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。同步普及森林防火、生态保护政策，推动护林员当好林区政策宣传员。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附件一：护林员培训日程安排表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附件二：参训人员签到表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1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附件三：实操考核评分表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FangSong" w:hAnsi="FangSong" w:eastAsia="FangSong" w:cs="FangSong"/>
          <w:i w:val="0"/>
          <w:iCs w:val="0"/>
          <w:caps w:val="0"/>
          <w:color w:val="000000"/>
          <w:spacing w:val="0"/>
          <w:sz w:val="31"/>
          <w:szCs w:val="31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rPr>
          <w:rFonts w:hint="default" w:ascii="FangSong" w:hAnsi="FangSong" w:eastAsia="FangSong" w:cs="FangSong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附件一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护林员培训日程安排表</w:t>
      </w:r>
    </w:p>
    <w:tbl>
      <w:tblPr>
        <w:tblW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742"/>
        <w:gridCol w:w="1896"/>
        <w:gridCol w:w="907"/>
        <w:gridCol w:w="2968"/>
        <w:gridCol w:w="1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6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中阳县林业局2026年护林员培训课程表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95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时间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节次</w:t>
            </w:r>
          </w:p>
        </w:tc>
        <w:tc>
          <w:tcPr>
            <w:tcW w:w="9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培训方式</w:t>
            </w:r>
          </w:p>
        </w:tc>
        <w:tc>
          <w:tcPr>
            <w:tcW w:w="31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培训内容</w:t>
            </w:r>
          </w:p>
        </w:tc>
        <w:tc>
          <w:tcPr>
            <w:tcW w:w="14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授课教师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85" w:type="dxa"/>
            <w:vMerge w:val="restart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第一天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8:00－9:20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理论教学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签到</w:t>
            </w:r>
          </w:p>
        </w:tc>
        <w:tc>
          <w:tcPr>
            <w:tcW w:w="14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会务组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85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9:30－10:00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开班仪式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1－2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10:10－11:40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林业政策与法规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冯锦华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3－4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14:30－16:00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森林生态与环境基础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睢海静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5－6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16:10－17:40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林火管理与早期扑救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时宝凌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第二天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1－2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8:30－10:00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理论教学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森林病虫害防治与野生动植物保护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廉梅霞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3－4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10:10－11:40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扑火安全与应急避险知识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刘素华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5－6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14:30－16:00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森林管护职业素养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宁鹏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16:10－17:40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观看警示片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会务组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第三天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1－2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9:00－10:20</w:t>
            </w:r>
          </w:p>
        </w:tc>
        <w:tc>
          <w:tcPr>
            <w:tcW w:w="94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实践操作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森林巡护技巧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马国强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野生动植物监测与记录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林业学院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上午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3－4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10:30－11:50</w:t>
            </w:r>
          </w:p>
        </w:tc>
        <w:tc>
          <w:tcPr>
            <w:tcW w:w="94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护林员实操培训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森林消防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15:30－16:50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讨论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技能考核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6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17:00－17:30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讨论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下午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17:30－18:30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签退离场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</w:tbl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rPr>
          <w:rFonts w:hint="default" w:ascii="FangSong" w:hAnsi="FangSong" w:eastAsia="FangSong" w:cs="FangSong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附件二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参训人员签到表</w:t>
      </w:r>
    </w:p>
    <w:tbl>
      <w:tblPr>
        <w:tblW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1035"/>
        <w:gridCol w:w="1005"/>
        <w:gridCol w:w="2370"/>
        <w:gridCol w:w="201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序号</w:t>
            </w:r>
          </w:p>
        </w:tc>
        <w:tc>
          <w:tcPr>
            <w:tcW w:w="10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乡镇</w:t>
            </w:r>
          </w:p>
        </w:tc>
        <w:tc>
          <w:tcPr>
            <w:tcW w:w="10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村</w:t>
            </w: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姓名</w:t>
            </w:r>
          </w:p>
        </w:tc>
        <w:tc>
          <w:tcPr>
            <w:tcW w:w="20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联系电话</w:t>
            </w:r>
          </w:p>
        </w:tc>
        <w:tc>
          <w:tcPr>
            <w:tcW w:w="12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25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31"/>
                <w:szCs w:val="31"/>
              </w:rPr>
            </w:pPr>
          </w:p>
        </w:tc>
      </w:tr>
    </w:tbl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rPr>
          <w:rFonts w:hint="default" w:ascii="FangSong" w:hAnsi="FangSong" w:eastAsia="FangSong" w:cs="FangSong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rPr>
          <w:rFonts w:hint="default" w:ascii="FangSong" w:hAnsi="FangSong" w:eastAsia="FangSong" w:cs="FangSong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护林员培训综合考评管理规则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一、总则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为规范本次护林员全员培训考核管理，全面检验护林员理论知识、实操技能及参训纪律，客观公正评定培训成效，筑牢林区管护、防火、资源保护工作基础，结合本次培训课程设置及考核分值要求，特制定本考评规则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本规则适用于本次所有参训在岗护林员，考评结果作为参训结业、年度绩效考核、岗位续聘、评优评先的核心依据。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二、考评总体架构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本次综合考评总分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100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分，实行三项加权综合计分，分值占比严格按照培训方案执行，全程公开、公平、公正，台账留痕、有据可查。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日常参训出勤考评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分（占比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闭卷理论笔试考评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分（占比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现场实操技能考评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分（占比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％）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综合总成绩＝日常出勤得分＋理论笔试得分＋实操技能得分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三、分项考评细则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（一）日常参训出勤考评（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本项针对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天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课时理论授课、实操全程考勤、课堂纪律、参训状态进行综合计分，由培训工作领导小组专人登记存档。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1.满分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标准：全程按时参训，无迟到、早退、旷课、请假，全程参与课堂学习、案例研讨、答疑互动，课堂纪律良好，得满分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扣分标准：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）无故迟到、早退单次扣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分，累计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次及以上，本项计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）无故缺席、旷课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次扣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分，缺席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次及以上，本项计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）私自请假、脱岗，每次扣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）课堂扰乱秩序、玩手机、消极参训、拒不参与教学互动，酌情扣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－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3.补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参规定：因公务、重病等特殊情况合规请假人员，经领导小组核实后可参与课后补学，补学合格可计满分；无故缺训人员不予补学，直接按扣分标准计分。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（二）理论笔试考评（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采用闭卷统一考试模式，考试时长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分钟，试题覆盖政策法规、岗位职责、森林防火、资源保护、病虫害防治、职业安全等全部培训内容，题型为判断题、选择题、填空题。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题型分值：判断题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分、单选题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分、填空题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5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分，总分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分，按答题正确率据实计分；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考场纪律：严禁作弊、抄袭、交头接耳、携带资料入场，一经发现，本项笔试计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分，通报批评；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3.阅卷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标准：统一参考答案、统一阅卷标准，双人复核，确保评分无偏差。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（三）实操技能考评（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40</w:t>
      </w:r>
      <w:r>
        <w:rPr>
          <w:rFonts w:hint="default" w:ascii="楷体_GB2312" w:hAnsi="Times New Roman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结合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课时实操培训内容，采取现场实操、模拟演练、考官现场打分模式，重点考核护林员实战履职能力，分项计分、逐项核验。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林区巡护实操与隐患识别（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分）：考核巡护路线规划、重点区域排查、火险及病虫害隐患识别、巡护记录规范填写能力；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防火装备实操使用（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12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分）：考核风力灭火机、灭火弹等设备检查、规范操作、启停流程、日常保养技能；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火情、隐患模拟上报（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分）：考核上报及时性、流程规范性、信息要素完整性、表述准确性；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4.野外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应急避险处置（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8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分）：考核火场逃生、恶劣天气避险、野外突发情况自救基础能力。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5.考评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要求：实操全程服从考官安排，规范安全操作，违规操作、操作失误、流程缺失酌情扣分，拒不配合实操考核者本项计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四、成绩定级标准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结合综合总分划定三个等级，作为培训结业核心依据：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优秀等级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：总分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≥80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合格等级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60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≤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总分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≤79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3. 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不合格等级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：总分＜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60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五、补考与补训规则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综合考评不合格人员，统一组织专项补训、补考，重点补强理论薄弱点和实操短板；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首次补考仍不合格者，纳入年度重点监管人员，限期再次参加考核；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正当理由拒不参加补训、补考者，直接判定本次培训不合格，纳入年度护林员考核负面清单。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六、考评结果运用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考评优秀人员，优先纳入年度优秀护林员评优推荐名单，作为岗位续聘、重点工作委派等优先人选；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考评合格人员，认定本次培训结业合格；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考评不合格且多次补训补考仍不达标者，视情节纳入年度考核不合格名单，按护林员管理制度进行约谈、整改，情节严重者依规不予续聘；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所有考评成绩、考勤记录、试卷、实操评分表统一归档，建立个人培训考评档案，长期留存备查。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七、加强考评纪律与监督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所有考评工作人员必须坚持公平、公正、公开原则，严格执行考评标准，杜绝人情分、关系分；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参训人员严禁弄虚作假、舞弊违规，一经查实，取消本次培训成绩，全员通报；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3.考评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全程留痕，所有考评资料统一收集、整理、归档，接受督查核查。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900"/>
        <w:rPr>
          <w:rFonts w:hint="default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黑体" w:hAnsi="宋体" w:eastAsia="黑体" w:cs="黑体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八、附则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1. 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本规则由本次护林员培训工作领导小组负责解释；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3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2.本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规则自发布之日起执行，适用于本次全员培训考核工作。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AGpUrO1gAAAAYBAAAPAAAAAAAA&#10;AAEAIAAAADgAAABkcnMvZG93bnJldi54bWxQSwECFAAUAAAACACHTuJADImRDDcCAABrBAAADgAA&#10;AAAAAAABACAAAAA7AQAAZHJzL2Uyb0RvYy54bWx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FgAAAGRycy9QSwECFAAUAAAACACHTuJABqVKztYAAAAGAQAADwAAAAAA&#10;AAABACAAAAA4AAAAZHJzL2Rvd25yZXYueG1sUEsBAhQAFAAAAAgAh07iQHN51Lo4AgAAawQAAA4A&#10;AAAAAAAAAQAgAAAAOwEAAGRycy9lMm9Eb2MueG1sUEsFBgAAAAAGAAYAWQEAAOU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24A75"/>
    <w:rsid w:val="04A61E18"/>
    <w:rsid w:val="0AF83EE2"/>
    <w:rsid w:val="0E202C51"/>
    <w:rsid w:val="176147EB"/>
    <w:rsid w:val="1A840CB2"/>
    <w:rsid w:val="1F1B2614"/>
    <w:rsid w:val="1F4E1469"/>
    <w:rsid w:val="23243032"/>
    <w:rsid w:val="246E3BFF"/>
    <w:rsid w:val="24997A50"/>
    <w:rsid w:val="26431A21"/>
    <w:rsid w:val="265473EF"/>
    <w:rsid w:val="39184F8F"/>
    <w:rsid w:val="3A555125"/>
    <w:rsid w:val="3E524A75"/>
    <w:rsid w:val="41FC2AF0"/>
    <w:rsid w:val="47B2219D"/>
    <w:rsid w:val="511F2D9C"/>
    <w:rsid w:val="535455EF"/>
    <w:rsid w:val="54A85071"/>
    <w:rsid w:val="56944DC6"/>
    <w:rsid w:val="5C2B09CF"/>
    <w:rsid w:val="5E522F2E"/>
    <w:rsid w:val="68BC0BE4"/>
    <w:rsid w:val="6B6C68F1"/>
    <w:rsid w:val="73E831D5"/>
    <w:rsid w:val="746E713D"/>
    <w:rsid w:val="761262E7"/>
    <w:rsid w:val="7A6565BA"/>
    <w:rsid w:val="7CAA1027"/>
    <w:rsid w:val="F5CA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HTML Sample"/>
    <w:qFormat/>
    <w:uiPriority w:val="0"/>
    <w:rPr>
      <w:rFonts w:ascii="Courier New" w:hAnsi="Courier New"/>
    </w:rPr>
  </w:style>
  <w:style w:type="paragraph" w:customStyle="1" w:styleId="2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Times New Roman" w:hAnsi="Times New Roman" w:eastAsia="宋体" w:cs="Times New Roman"/>
    </w:rPr>
  </w:style>
  <w:style w:type="character" w:customStyle="1" w:styleId="21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2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3198</Words>
  <Characters>3346</Characters>
  <Lines>0</Lines>
  <Paragraphs>0</Paragraphs>
  <TotalTime>44</TotalTime>
  <ScaleCrop>false</ScaleCrop>
  <LinksUpToDate>false</LinksUpToDate>
  <CharactersWithSpaces>3442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2026-07-25T10:08:00Z</dcterms:created>
  <dc:creator>amable</dc:creator>
  <cp:lastModifiedBy>ad</cp:lastModifiedBy>
  <cp:lastPrinted>2026-08-06T11:00:00Z</cp:lastPrinted>
  <dcterms:modified xsi:type="dcterms:W3CDTF">2026-08-27T16:25:40Z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59D476545AC34F938D30796F80C6B419_13</vt:lpwstr>
  </property>
  <property fmtid="{D5CDD505-2E9C-101B-9397-08002B2CF9AE}" pid="4" name="KSOTemplateDocerSaveRecord">
    <vt:lpwstr>eyJoZGlkIjoiZjE4NGJhYzFhOWYxMjFiMDExYmIyZWE3ZDRiMThhYjciLCJ1c2VySWQiOiI2NjA5ODI0MDEifQ==</vt:lpwstr>
  </property>
</Properties>
</file>